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7306" w14:textId="41D48414" w:rsidR="00361DE0" w:rsidRPr="00DE5CD0" w:rsidRDefault="00361DE0" w:rsidP="00361DE0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lang w:val="de-CH"/>
        </w:rPr>
      </w:pPr>
      <w:r w:rsidRPr="00DE5CD0">
        <w:rPr>
          <w:rFonts w:asciiTheme="majorHAnsi" w:hAnsiTheme="majorHAnsi" w:cstheme="majorHAnsi"/>
          <w:b/>
          <w:lang w:val="de-CH"/>
        </w:rPr>
        <w:t>STEP –</w:t>
      </w:r>
      <w:r w:rsidR="00EB4E8E">
        <w:rPr>
          <w:rFonts w:asciiTheme="majorHAnsi" w:hAnsiTheme="majorHAnsi" w:cstheme="majorHAnsi"/>
          <w:b/>
          <w:lang w:val="de-CH"/>
        </w:rPr>
        <w:t xml:space="preserve"> </w:t>
      </w:r>
      <w:r w:rsidRPr="00DE5CD0">
        <w:rPr>
          <w:rFonts w:asciiTheme="majorHAnsi" w:hAnsiTheme="majorHAnsi" w:cstheme="majorHAnsi"/>
          <w:b/>
          <w:lang w:val="de-CH"/>
        </w:rPr>
        <w:t>Ein- und Ausschlusskriterien</w:t>
      </w:r>
      <w:r w:rsidR="00AB06E7" w:rsidRPr="00DE5CD0">
        <w:rPr>
          <w:rFonts w:asciiTheme="majorHAnsi" w:hAnsiTheme="majorHAnsi" w:cstheme="majorHAnsi"/>
          <w:b/>
          <w:lang w:val="de-CH"/>
        </w:rPr>
        <w:t xml:space="preserve"> </w:t>
      </w:r>
    </w:p>
    <w:p w14:paraId="01BB16A4" w14:textId="76631976" w:rsidR="002737F4" w:rsidRPr="00DE5CD0" w:rsidRDefault="002737F4" w:rsidP="00361DE0">
      <w:pPr>
        <w:rPr>
          <w:rFonts w:asciiTheme="majorHAnsi" w:hAnsiTheme="majorHAnsi" w:cstheme="majorHAnsi"/>
          <w:b/>
          <w:u w:val="single"/>
        </w:rPr>
      </w:pPr>
    </w:p>
    <w:p w14:paraId="4827D037" w14:textId="613B7B2C" w:rsidR="002737F4" w:rsidRPr="00DE5CD0" w:rsidRDefault="002737F4" w:rsidP="00B12003">
      <w:pPr>
        <w:spacing w:after="240"/>
        <w:rPr>
          <w:rFonts w:asciiTheme="majorHAnsi" w:hAnsiTheme="majorHAnsi" w:cstheme="majorHAnsi"/>
          <w:b/>
          <w:u w:val="single"/>
        </w:rPr>
      </w:pPr>
      <w:r w:rsidRPr="00DE5CD0">
        <w:rPr>
          <w:rFonts w:asciiTheme="majorHAnsi" w:hAnsiTheme="majorHAnsi" w:cstheme="majorHAnsi"/>
          <w:b/>
        </w:rPr>
        <w:t xml:space="preserve">Kostenübernahme wird bei folgenden </w:t>
      </w:r>
      <w:r w:rsidR="00DE73DB" w:rsidRPr="00DE5CD0">
        <w:rPr>
          <w:rFonts w:asciiTheme="majorHAnsi" w:hAnsiTheme="majorHAnsi" w:cstheme="majorHAnsi"/>
          <w:b/>
        </w:rPr>
        <w:t xml:space="preserve">(gesetzlichen) </w:t>
      </w:r>
      <w:r w:rsidRPr="00DE5CD0">
        <w:rPr>
          <w:rFonts w:asciiTheme="majorHAnsi" w:hAnsiTheme="majorHAnsi" w:cstheme="majorHAnsi"/>
          <w:b/>
        </w:rPr>
        <w:t>K</w:t>
      </w:r>
      <w:r w:rsidR="00DE73DB" w:rsidRPr="00DE5CD0">
        <w:rPr>
          <w:rFonts w:asciiTheme="majorHAnsi" w:hAnsiTheme="majorHAnsi" w:cstheme="majorHAnsi"/>
          <w:b/>
        </w:rPr>
        <w:t>rankenkassen</w:t>
      </w:r>
      <w:r w:rsidRPr="00DE5CD0">
        <w:rPr>
          <w:rFonts w:asciiTheme="majorHAnsi" w:hAnsiTheme="majorHAnsi" w:cstheme="majorHAnsi"/>
          <w:b/>
        </w:rPr>
        <w:t xml:space="preserve"> gewährleistet</w:t>
      </w:r>
      <w:r w:rsidRPr="00DE5CD0">
        <w:rPr>
          <w:rFonts w:asciiTheme="majorHAnsi" w:hAnsiTheme="majorHAnsi" w:cstheme="majorHAnsi"/>
          <w:b/>
          <w:u w:val="single"/>
        </w:rPr>
        <w:t xml:space="preserve">: </w:t>
      </w:r>
    </w:p>
    <w:p w14:paraId="3A6B97DC" w14:textId="77777777" w:rsidR="002737F4" w:rsidRPr="00DE5CD0" w:rsidRDefault="002737F4" w:rsidP="00B12003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80" w:lineRule="atLeast"/>
        <w:rPr>
          <w:rFonts w:asciiTheme="majorHAnsi" w:hAnsiTheme="majorHAnsi" w:cstheme="majorHAnsi"/>
          <w:color w:val="000000"/>
          <w:lang w:eastAsia="ja-JP"/>
        </w:rPr>
      </w:pPr>
      <w:r w:rsidRPr="00DE5CD0">
        <w:rPr>
          <w:rFonts w:asciiTheme="majorHAnsi" w:hAnsiTheme="majorHAnsi" w:cstheme="majorHAnsi"/>
          <w:color w:val="000000"/>
          <w:lang w:eastAsia="ja-JP"/>
        </w:rPr>
        <w:t>BKK VBU</w:t>
      </w:r>
    </w:p>
    <w:p w14:paraId="4CADB082" w14:textId="4B9CE3B6" w:rsidR="002737F4" w:rsidRPr="00DE5CD0" w:rsidRDefault="005E10E6" w:rsidP="005141AA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80" w:lineRule="atLeast"/>
        <w:rPr>
          <w:rFonts w:asciiTheme="majorHAnsi" w:hAnsiTheme="majorHAnsi" w:cstheme="majorHAnsi"/>
          <w:color w:val="000000"/>
          <w:lang w:eastAsia="ja-JP"/>
        </w:rPr>
      </w:pPr>
      <w:r w:rsidRPr="00DE5CD0">
        <w:rPr>
          <w:rFonts w:asciiTheme="majorHAnsi" w:hAnsiTheme="majorHAnsi" w:cstheme="majorHAnsi"/>
          <w:color w:val="000000"/>
          <w:lang w:eastAsia="ja-JP"/>
        </w:rPr>
        <w:t>BAHN-</w:t>
      </w:r>
      <w:r w:rsidR="002737F4" w:rsidRPr="00DE5CD0">
        <w:rPr>
          <w:rFonts w:asciiTheme="majorHAnsi" w:hAnsiTheme="majorHAnsi" w:cstheme="majorHAnsi"/>
          <w:color w:val="000000"/>
          <w:lang w:eastAsia="ja-JP"/>
        </w:rPr>
        <w:t xml:space="preserve"> BKK</w:t>
      </w:r>
    </w:p>
    <w:p w14:paraId="3E59400C" w14:textId="77777777" w:rsidR="002737F4" w:rsidRPr="00DE5CD0" w:rsidRDefault="002737F4" w:rsidP="005141AA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380" w:lineRule="atLeast"/>
        <w:rPr>
          <w:rFonts w:asciiTheme="majorHAnsi" w:hAnsiTheme="majorHAnsi" w:cstheme="majorHAnsi"/>
          <w:color w:val="000000"/>
          <w:lang w:eastAsia="ja-JP"/>
        </w:rPr>
      </w:pPr>
      <w:r w:rsidRPr="00DE5CD0">
        <w:rPr>
          <w:rFonts w:asciiTheme="majorHAnsi" w:hAnsiTheme="majorHAnsi" w:cstheme="majorHAnsi"/>
          <w:color w:val="000000"/>
          <w:lang w:eastAsia="ja-JP"/>
        </w:rPr>
        <w:t>BMW BKK</w:t>
      </w:r>
    </w:p>
    <w:p w14:paraId="52D4C8CA" w14:textId="77777777" w:rsidR="002737F4" w:rsidRPr="00DE5CD0" w:rsidRDefault="002737F4" w:rsidP="00361DE0">
      <w:pPr>
        <w:rPr>
          <w:rFonts w:asciiTheme="majorHAnsi" w:hAnsiTheme="majorHAnsi" w:cstheme="majorHAnsi"/>
          <w:b/>
          <w:u w:val="single"/>
        </w:rPr>
      </w:pPr>
    </w:p>
    <w:p w14:paraId="7466E3EE" w14:textId="2ED3784E" w:rsidR="00361DE0" w:rsidRPr="00DE5CD0" w:rsidRDefault="00361DE0" w:rsidP="00361DE0">
      <w:pPr>
        <w:rPr>
          <w:rFonts w:asciiTheme="majorHAnsi" w:hAnsiTheme="majorHAnsi" w:cstheme="majorHAnsi"/>
          <w:b/>
          <w:u w:val="single"/>
        </w:rPr>
      </w:pPr>
      <w:r w:rsidRPr="00DE5CD0">
        <w:rPr>
          <w:rFonts w:asciiTheme="majorHAnsi" w:hAnsiTheme="majorHAnsi" w:cstheme="majorHAnsi"/>
          <w:b/>
          <w:u w:val="single"/>
        </w:rPr>
        <w:t>Einschlusskriterien:</w:t>
      </w:r>
    </w:p>
    <w:p w14:paraId="2A431839" w14:textId="77777777" w:rsidR="00361DE0" w:rsidRPr="00DE5CD0" w:rsidRDefault="00361DE0" w:rsidP="00361DE0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theme="majorHAnsi"/>
          <w:color w:val="000000"/>
          <w:lang w:eastAsia="ja-JP"/>
        </w:rPr>
      </w:pPr>
      <w:r w:rsidRPr="00DE5CD0">
        <w:rPr>
          <w:rFonts w:asciiTheme="majorHAnsi" w:hAnsiTheme="majorHAnsi" w:cstheme="majorHAnsi"/>
          <w:b/>
        </w:rPr>
        <w:t>(1) Als Einschlusskriterien gelten grundsätzlich:</w:t>
      </w:r>
      <w:r w:rsidRPr="00DE5CD0">
        <w:rPr>
          <w:rFonts w:asciiTheme="majorHAnsi" w:hAnsiTheme="majorHAnsi" w:cstheme="majorHAnsi"/>
          <w:color w:val="000000"/>
          <w:lang w:eastAsia="ja-JP"/>
        </w:rPr>
        <w:t xml:space="preserve"> </w:t>
      </w:r>
    </w:p>
    <w:p w14:paraId="36BBCA3B" w14:textId="77655299" w:rsidR="00141E9A" w:rsidRPr="00DE5CD0" w:rsidRDefault="00141E9A" w:rsidP="004C7865">
      <w:pPr>
        <w:pStyle w:val="Listenabsatz"/>
        <w:numPr>
          <w:ilvl w:val="0"/>
          <w:numId w:val="29"/>
        </w:numPr>
        <w:spacing w:after="160" w:line="259" w:lineRule="auto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  <w:color w:val="000000"/>
          <w:lang w:eastAsia="ja-JP"/>
        </w:rPr>
        <w:t>Ärztlicher Konsiliarbericht</w:t>
      </w:r>
      <w:r w:rsidR="00802772" w:rsidRPr="00DE5CD0">
        <w:rPr>
          <w:rFonts w:asciiTheme="majorHAnsi" w:hAnsiTheme="majorHAnsi" w:cstheme="majorHAnsi"/>
          <w:color w:val="000000"/>
          <w:lang w:eastAsia="ja-JP"/>
        </w:rPr>
        <w:t xml:space="preserve"> (</w:t>
      </w:r>
      <w:r w:rsidR="004C7865" w:rsidRPr="00DE5CD0">
        <w:rPr>
          <w:rFonts w:asciiTheme="majorHAnsi" w:hAnsiTheme="majorHAnsi" w:cstheme="majorHAnsi"/>
          <w:color w:val="000000"/>
          <w:lang w:eastAsia="ja-JP"/>
        </w:rPr>
        <w:t>m</w:t>
      </w:r>
      <w:r w:rsidR="00802772" w:rsidRPr="00DE5CD0">
        <w:rPr>
          <w:rFonts w:asciiTheme="majorHAnsi" w:hAnsiTheme="majorHAnsi" w:cstheme="majorHAnsi"/>
          <w:color w:val="000000"/>
          <w:lang w:eastAsia="ja-JP"/>
        </w:rPr>
        <w:t>uss vor Beginn der Sporttherapie vorliegen!</w:t>
      </w:r>
      <w:r w:rsidR="004C7865" w:rsidRPr="00DE5CD0">
        <w:rPr>
          <w:rFonts w:asciiTheme="majorHAnsi" w:hAnsiTheme="majorHAnsi" w:cstheme="majorHAnsi"/>
          <w:color w:val="000000"/>
          <w:lang w:eastAsia="ja-JP"/>
        </w:rPr>
        <w:t xml:space="preserve"> </w:t>
      </w:r>
      <w:r w:rsidR="004C7865" w:rsidRPr="00DE5CD0">
        <w:rPr>
          <w:rFonts w:asciiTheme="majorHAnsi" w:hAnsiTheme="majorHAnsi" w:cstheme="majorHAnsi"/>
        </w:rPr>
        <w:t>Sporteingangstestung kann aber schon ohne Konsiliarbericht stattfinden</w:t>
      </w:r>
      <w:r w:rsidR="00934C70" w:rsidRPr="00DE5CD0">
        <w:rPr>
          <w:rFonts w:asciiTheme="majorHAnsi" w:hAnsiTheme="majorHAnsi" w:cstheme="majorHAnsi"/>
        </w:rPr>
        <w:t>)</w:t>
      </w:r>
      <w:r w:rsidRPr="00DE5CD0">
        <w:rPr>
          <w:rFonts w:asciiTheme="majorHAnsi" w:hAnsiTheme="majorHAnsi" w:cstheme="majorHAnsi"/>
          <w:color w:val="000000"/>
          <w:lang w:eastAsia="ja-JP"/>
        </w:rPr>
        <w:t>: Ausschluss körperlicher Ursachen für psychische Symptome</w:t>
      </w:r>
    </w:p>
    <w:p w14:paraId="219EA444" w14:textId="4AE1A038" w:rsidR="00361DE0" w:rsidRPr="00DE5CD0" w:rsidRDefault="00361DE0" w:rsidP="00361DE0">
      <w:pPr>
        <w:jc w:val="both"/>
        <w:rPr>
          <w:rFonts w:asciiTheme="majorHAnsi" w:hAnsiTheme="majorHAnsi" w:cstheme="majorHAnsi"/>
          <w:b/>
        </w:rPr>
      </w:pPr>
      <w:r w:rsidRPr="00DE5CD0">
        <w:rPr>
          <w:rFonts w:asciiTheme="majorHAnsi" w:hAnsiTheme="majorHAnsi" w:cstheme="majorHAnsi"/>
          <w:b/>
        </w:rPr>
        <w:t xml:space="preserve">(2) Das vertraglich vereinbarte Versorgungskonzept wird </w:t>
      </w:r>
      <w:proofErr w:type="spellStart"/>
      <w:r w:rsidRPr="00DE5CD0">
        <w:rPr>
          <w:rFonts w:asciiTheme="majorHAnsi" w:hAnsiTheme="majorHAnsi" w:cstheme="majorHAnsi"/>
          <w:b/>
        </w:rPr>
        <w:t>für</w:t>
      </w:r>
      <w:proofErr w:type="spellEnd"/>
      <w:r w:rsidRPr="00DE5CD0">
        <w:rPr>
          <w:rFonts w:asciiTheme="majorHAnsi" w:hAnsiTheme="majorHAnsi" w:cstheme="majorHAnsi"/>
          <w:b/>
        </w:rPr>
        <w:t xml:space="preserve"> eine definierte Versichertengruppe angeboten. Die Vertragspartner haben sich verständigt, dass Versicherte der Krankenkasse die Leistungen nach diesem Vertrag in Anspruch nehmen können, wenn eine Erkrankung nach den folgenden Diagnosen besteht:</w:t>
      </w:r>
    </w:p>
    <w:p w14:paraId="5E108032" w14:textId="77777777" w:rsidR="00361DE0" w:rsidRPr="00DE5CD0" w:rsidRDefault="00361DE0" w:rsidP="00361DE0">
      <w:pPr>
        <w:jc w:val="both"/>
        <w:rPr>
          <w:rFonts w:asciiTheme="majorHAnsi" w:hAnsiTheme="majorHAnsi" w:cstheme="majorHAnsi"/>
          <w:b/>
        </w:rPr>
      </w:pPr>
    </w:p>
    <w:p w14:paraId="3A12E08C" w14:textId="5DF7889F" w:rsidR="00361DE0" w:rsidRPr="00DE5CD0" w:rsidRDefault="00361DE0" w:rsidP="00361DE0">
      <w:pPr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F32.0, F32.1</w:t>
      </w:r>
      <w:r w:rsidRPr="00DE5CD0">
        <w:rPr>
          <w:rFonts w:asciiTheme="majorHAnsi" w:hAnsiTheme="majorHAnsi" w:cstheme="majorHAnsi"/>
        </w:rPr>
        <w:tab/>
        <w:t>Leichte bis mittelgradige depressive Episode</w:t>
      </w:r>
      <w:r w:rsidRPr="00DE5CD0">
        <w:rPr>
          <w:rFonts w:asciiTheme="majorHAnsi" w:hAnsiTheme="majorHAnsi" w:cstheme="majorHAnsi"/>
        </w:rPr>
        <w:br/>
        <w:t>F33.0, F33.1</w:t>
      </w:r>
      <w:r w:rsidRPr="00DE5CD0">
        <w:rPr>
          <w:rFonts w:asciiTheme="majorHAnsi" w:hAnsiTheme="majorHAnsi" w:cstheme="majorHAnsi"/>
        </w:rPr>
        <w:tab/>
        <w:t>Rezidivierende depressive Störung</w:t>
      </w:r>
      <w:r w:rsidR="00A91A3E" w:rsidRPr="00DE5CD0">
        <w:rPr>
          <w:rFonts w:asciiTheme="majorHAnsi" w:hAnsiTheme="majorHAnsi" w:cstheme="majorHAnsi"/>
        </w:rPr>
        <w:t xml:space="preserve">, </w:t>
      </w:r>
      <w:proofErr w:type="spellStart"/>
      <w:r w:rsidR="00A91A3E" w:rsidRPr="00DE5CD0">
        <w:rPr>
          <w:rFonts w:asciiTheme="majorHAnsi" w:hAnsiTheme="majorHAnsi" w:cstheme="majorHAnsi"/>
        </w:rPr>
        <w:t>ggw</w:t>
      </w:r>
      <w:proofErr w:type="spellEnd"/>
      <w:r w:rsidR="00A91A3E" w:rsidRPr="00DE5CD0">
        <w:rPr>
          <w:rFonts w:asciiTheme="majorHAnsi" w:hAnsiTheme="majorHAnsi" w:cstheme="majorHAnsi"/>
        </w:rPr>
        <w:t>. leicht oder mittelgradig</w:t>
      </w:r>
      <w:r w:rsidRPr="00DE5CD0">
        <w:rPr>
          <w:rFonts w:asciiTheme="majorHAnsi" w:hAnsiTheme="majorHAnsi" w:cstheme="majorHAnsi"/>
        </w:rPr>
        <w:t xml:space="preserve"> </w:t>
      </w:r>
      <w:r w:rsidRPr="00DE5CD0">
        <w:rPr>
          <w:rFonts w:asciiTheme="majorHAnsi" w:hAnsiTheme="majorHAnsi" w:cstheme="majorHAnsi"/>
        </w:rPr>
        <w:br/>
        <w:t>F34.1</w:t>
      </w:r>
      <w:r w:rsidRPr="00DE5CD0">
        <w:rPr>
          <w:rFonts w:asciiTheme="majorHAnsi" w:hAnsiTheme="majorHAnsi" w:cstheme="majorHAnsi"/>
        </w:rPr>
        <w:tab/>
      </w:r>
      <w:r w:rsidR="00DE73DB" w:rsidRPr="00DE5CD0">
        <w:rPr>
          <w:rFonts w:asciiTheme="majorHAnsi" w:hAnsiTheme="majorHAnsi" w:cstheme="majorHAnsi"/>
        </w:rPr>
        <w:tab/>
      </w:r>
      <w:proofErr w:type="spellStart"/>
      <w:r w:rsidRPr="00DE5CD0">
        <w:rPr>
          <w:rFonts w:asciiTheme="majorHAnsi" w:hAnsiTheme="majorHAnsi" w:cstheme="majorHAnsi"/>
        </w:rPr>
        <w:t>Dysthymia</w:t>
      </w:r>
      <w:proofErr w:type="spellEnd"/>
      <w:r w:rsidRPr="00DE5CD0">
        <w:rPr>
          <w:rFonts w:asciiTheme="majorHAnsi" w:hAnsiTheme="majorHAnsi" w:cstheme="majorHAnsi"/>
        </w:rPr>
        <w:br/>
        <w:t xml:space="preserve">F41.2 </w:t>
      </w:r>
      <w:r w:rsidRPr="00DE5CD0">
        <w:rPr>
          <w:rFonts w:asciiTheme="majorHAnsi" w:hAnsiTheme="majorHAnsi" w:cstheme="majorHAnsi"/>
        </w:rPr>
        <w:tab/>
      </w:r>
      <w:r w:rsidR="00DE73DB" w:rsidRPr="00DE5CD0">
        <w:rPr>
          <w:rFonts w:asciiTheme="majorHAnsi" w:hAnsiTheme="majorHAnsi" w:cstheme="majorHAnsi"/>
        </w:rPr>
        <w:tab/>
      </w:r>
      <w:r w:rsidRPr="00DE5CD0">
        <w:rPr>
          <w:rFonts w:asciiTheme="majorHAnsi" w:hAnsiTheme="majorHAnsi" w:cstheme="majorHAnsi"/>
        </w:rPr>
        <w:t xml:space="preserve">Angst und depressive Störung, gemischt </w:t>
      </w:r>
    </w:p>
    <w:p w14:paraId="013D214C" w14:textId="7C4115F9" w:rsidR="00361DE0" w:rsidRPr="00DE5CD0" w:rsidRDefault="00361DE0" w:rsidP="00361DE0">
      <w:pPr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F43.2</w:t>
      </w:r>
      <w:r w:rsidRPr="00DE5CD0">
        <w:rPr>
          <w:rFonts w:asciiTheme="majorHAnsi" w:hAnsiTheme="majorHAnsi" w:cstheme="majorHAnsi"/>
        </w:rPr>
        <w:tab/>
      </w:r>
      <w:r w:rsidR="00DE73DB" w:rsidRPr="00DE5CD0">
        <w:rPr>
          <w:rFonts w:asciiTheme="majorHAnsi" w:hAnsiTheme="majorHAnsi" w:cstheme="majorHAnsi"/>
        </w:rPr>
        <w:tab/>
      </w:r>
      <w:proofErr w:type="spellStart"/>
      <w:r w:rsidRPr="00DE5CD0">
        <w:rPr>
          <w:rFonts w:asciiTheme="majorHAnsi" w:hAnsiTheme="majorHAnsi" w:cstheme="majorHAnsi"/>
        </w:rPr>
        <w:t>Anpassungsstörung</w:t>
      </w:r>
      <w:proofErr w:type="spellEnd"/>
    </w:p>
    <w:p w14:paraId="21330A32" w14:textId="67F4E5F8" w:rsidR="00361DE0" w:rsidRPr="00DE5CD0" w:rsidRDefault="00361DE0" w:rsidP="00361DE0">
      <w:pPr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 xml:space="preserve">F48.0 </w:t>
      </w:r>
      <w:r w:rsidRPr="00DE5CD0">
        <w:rPr>
          <w:rFonts w:asciiTheme="majorHAnsi" w:hAnsiTheme="majorHAnsi" w:cstheme="majorHAnsi"/>
        </w:rPr>
        <w:tab/>
      </w:r>
      <w:r w:rsidR="00DE73DB" w:rsidRPr="00DE5CD0">
        <w:rPr>
          <w:rFonts w:asciiTheme="majorHAnsi" w:hAnsiTheme="majorHAnsi" w:cstheme="majorHAnsi"/>
        </w:rPr>
        <w:tab/>
      </w:r>
      <w:r w:rsidRPr="00DE5CD0">
        <w:rPr>
          <w:rFonts w:asciiTheme="majorHAnsi" w:hAnsiTheme="majorHAnsi" w:cstheme="majorHAnsi"/>
        </w:rPr>
        <w:t>Neurasthenie</w:t>
      </w:r>
    </w:p>
    <w:p w14:paraId="72028298" w14:textId="4CCC70FD" w:rsidR="00B82D68" w:rsidRPr="00DE5CD0" w:rsidRDefault="00361DE0" w:rsidP="00A91A3E">
      <w:pPr>
        <w:ind w:left="1416" w:hanging="1416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F43.8, F43.9</w:t>
      </w:r>
      <w:r w:rsidR="00DE73DB" w:rsidRPr="00DE5CD0">
        <w:rPr>
          <w:rFonts w:asciiTheme="majorHAnsi" w:hAnsiTheme="majorHAnsi" w:cstheme="majorHAnsi"/>
        </w:rPr>
        <w:tab/>
      </w:r>
      <w:r w:rsidRPr="00DE5CD0">
        <w:rPr>
          <w:rFonts w:asciiTheme="majorHAnsi" w:hAnsiTheme="majorHAnsi" w:cstheme="majorHAnsi"/>
        </w:rPr>
        <w:t>Reaktionen auf schwere Belastung</w:t>
      </w:r>
      <w:r w:rsidR="00A91A3E" w:rsidRPr="00DE5CD0">
        <w:rPr>
          <w:rFonts w:asciiTheme="majorHAnsi" w:hAnsiTheme="majorHAnsi" w:cstheme="majorHAnsi"/>
        </w:rPr>
        <w:t>, Reaktion auf schwere Belastung, nicht näher bezeichnet</w:t>
      </w:r>
    </w:p>
    <w:p w14:paraId="2483F57E" w14:textId="77777777" w:rsidR="00704619" w:rsidRPr="00DE5CD0" w:rsidRDefault="00704619" w:rsidP="00D6019C">
      <w:pPr>
        <w:rPr>
          <w:rFonts w:asciiTheme="majorHAnsi" w:hAnsiTheme="majorHAnsi" w:cstheme="majorHAnsi"/>
          <w:b/>
        </w:rPr>
      </w:pPr>
    </w:p>
    <w:p w14:paraId="1F20E9D9" w14:textId="2D1BD30D" w:rsidR="00C87AB8" w:rsidRPr="00DE5CD0" w:rsidRDefault="00302D7B" w:rsidP="00D6019C">
      <w:pPr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  <w:b/>
        </w:rPr>
        <w:t xml:space="preserve">Jegliche, weitere </w:t>
      </w:r>
      <w:r w:rsidR="00C87AB8" w:rsidRPr="00DE5CD0">
        <w:rPr>
          <w:rFonts w:asciiTheme="majorHAnsi" w:hAnsiTheme="majorHAnsi" w:cstheme="majorHAnsi"/>
          <w:b/>
        </w:rPr>
        <w:t>Diagnosen</w:t>
      </w:r>
      <w:r w:rsidRPr="00DE5CD0">
        <w:rPr>
          <w:rFonts w:asciiTheme="majorHAnsi" w:hAnsiTheme="majorHAnsi" w:cstheme="majorHAnsi"/>
          <w:b/>
        </w:rPr>
        <w:t xml:space="preserve">, die in Bezug zu einer depressiven Symptomatik stehen könnten, können </w:t>
      </w:r>
      <w:r w:rsidR="00F62A4F" w:rsidRPr="00DE5CD0">
        <w:rPr>
          <w:rFonts w:asciiTheme="majorHAnsi" w:hAnsiTheme="majorHAnsi" w:cstheme="majorHAnsi"/>
          <w:b/>
        </w:rPr>
        <w:t>zur Ansprache potenzieller Teilnehmer</w:t>
      </w:r>
      <w:r w:rsidR="00931250">
        <w:rPr>
          <w:rFonts w:asciiTheme="majorHAnsi" w:hAnsiTheme="majorHAnsi" w:cstheme="majorHAnsi"/>
          <w:b/>
        </w:rPr>
        <w:t>I</w:t>
      </w:r>
      <w:r w:rsidR="00F62A4F" w:rsidRPr="00DE5CD0">
        <w:rPr>
          <w:rFonts w:asciiTheme="majorHAnsi" w:hAnsiTheme="majorHAnsi" w:cstheme="majorHAnsi"/>
          <w:b/>
        </w:rPr>
        <w:t xml:space="preserve">nnen für STEP </w:t>
      </w:r>
      <w:r w:rsidRPr="00DE5CD0">
        <w:rPr>
          <w:rFonts w:asciiTheme="majorHAnsi" w:hAnsiTheme="majorHAnsi" w:cstheme="majorHAnsi"/>
          <w:b/>
        </w:rPr>
        <w:t>mit aufgenommen werden</w:t>
      </w:r>
      <w:r w:rsidR="00803DB4" w:rsidRPr="00DE5CD0">
        <w:rPr>
          <w:rFonts w:asciiTheme="majorHAnsi" w:hAnsiTheme="majorHAnsi" w:cstheme="majorHAnsi"/>
          <w:b/>
        </w:rPr>
        <w:t>. Es liegt in der</w:t>
      </w:r>
      <w:r w:rsidR="00803DB4" w:rsidRPr="00DE5CD0">
        <w:rPr>
          <w:rFonts w:asciiTheme="majorHAnsi" w:hAnsiTheme="majorHAnsi" w:cstheme="majorHAnsi"/>
        </w:rPr>
        <w:t xml:space="preserve"> </w:t>
      </w:r>
      <w:r w:rsidR="00803DB4" w:rsidRPr="00DE5CD0">
        <w:rPr>
          <w:rFonts w:asciiTheme="majorHAnsi" w:hAnsiTheme="majorHAnsi" w:cstheme="majorHAnsi"/>
          <w:b/>
        </w:rPr>
        <w:t>Verantwortung der einzelnen Krankenkasse, welche Versicherten mit welchen Diagnosen zusätzlich angesprochen werden</w:t>
      </w:r>
      <w:r w:rsidRPr="00DE5CD0">
        <w:rPr>
          <w:rFonts w:asciiTheme="majorHAnsi" w:hAnsiTheme="majorHAnsi" w:cstheme="majorHAnsi"/>
          <w:b/>
        </w:rPr>
        <w:t xml:space="preserve"> zum Beispiel</w:t>
      </w:r>
      <w:r w:rsidR="00C87AB8" w:rsidRPr="00DE5CD0">
        <w:rPr>
          <w:rFonts w:asciiTheme="majorHAnsi" w:hAnsiTheme="majorHAnsi" w:cstheme="majorHAnsi"/>
          <w:b/>
        </w:rPr>
        <w:t xml:space="preserve"> </w:t>
      </w:r>
    </w:p>
    <w:p w14:paraId="602FB311" w14:textId="6814C615" w:rsidR="001E7AFA" w:rsidRPr="00DE5CD0" w:rsidRDefault="001E7AFA" w:rsidP="00C87AB8">
      <w:pPr>
        <w:pStyle w:val="Listenabsatz"/>
        <w:numPr>
          <w:ilvl w:val="0"/>
          <w:numId w:val="27"/>
        </w:numPr>
        <w:spacing w:before="120" w:after="160" w:line="252" w:lineRule="auto"/>
        <w:ind w:hanging="357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Chronischer (Rücken-)Schmerz</w:t>
      </w:r>
    </w:p>
    <w:p w14:paraId="7FFFFD46" w14:textId="1015D323" w:rsidR="001E7AFA" w:rsidRPr="00DE5CD0" w:rsidRDefault="001E7AFA" w:rsidP="00C87AB8">
      <w:pPr>
        <w:pStyle w:val="Listenabsatz"/>
        <w:numPr>
          <w:ilvl w:val="0"/>
          <w:numId w:val="27"/>
        </w:numPr>
        <w:spacing w:before="120" w:after="160" w:line="252" w:lineRule="auto"/>
        <w:ind w:hanging="357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Schlaflosigkeit</w:t>
      </w:r>
    </w:p>
    <w:p w14:paraId="30519FB6" w14:textId="02CBA549" w:rsidR="001E7AFA" w:rsidRPr="00DE5CD0" w:rsidRDefault="001E7AFA" w:rsidP="00C87AB8">
      <w:pPr>
        <w:pStyle w:val="Listenabsatz"/>
        <w:numPr>
          <w:ilvl w:val="0"/>
          <w:numId w:val="27"/>
        </w:numPr>
        <w:spacing w:before="120" w:after="160" w:line="252" w:lineRule="auto"/>
        <w:ind w:hanging="357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Psychosomatische Beschwerden</w:t>
      </w:r>
    </w:p>
    <w:p w14:paraId="22773418" w14:textId="18967C6A" w:rsidR="0010076E" w:rsidRPr="00DE5CD0" w:rsidRDefault="00C87AB8" w:rsidP="00C87AB8">
      <w:pPr>
        <w:pStyle w:val="Listenabsatz"/>
        <w:numPr>
          <w:ilvl w:val="0"/>
          <w:numId w:val="27"/>
        </w:numPr>
        <w:spacing w:before="120" w:after="160" w:line="252" w:lineRule="auto"/>
        <w:ind w:hanging="357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F40-F48 Neurotische, Belastungs- und somatoforme Störungen</w:t>
      </w:r>
    </w:p>
    <w:p w14:paraId="2F8B8920" w14:textId="183922D9" w:rsidR="00AB06E7" w:rsidRPr="00DE5CD0" w:rsidRDefault="00AB06E7" w:rsidP="0010076E">
      <w:pPr>
        <w:pStyle w:val="Listenabsatz"/>
        <w:numPr>
          <w:ilvl w:val="1"/>
          <w:numId w:val="27"/>
        </w:numPr>
        <w:spacing w:before="120" w:after="160" w:line="252" w:lineRule="auto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F40.-</w:t>
      </w:r>
      <w:r w:rsidRPr="00DE5CD0">
        <w:rPr>
          <w:rFonts w:asciiTheme="majorHAnsi" w:hAnsiTheme="majorHAnsi" w:cstheme="majorHAnsi"/>
        </w:rPr>
        <w:tab/>
        <w:t>Phobische Störungen</w:t>
      </w:r>
    </w:p>
    <w:p w14:paraId="76F97399" w14:textId="7292DB69" w:rsidR="00AB06E7" w:rsidRPr="00DE5CD0" w:rsidRDefault="00AB06E7" w:rsidP="00AB06E7">
      <w:pPr>
        <w:pStyle w:val="Listenabsatz"/>
        <w:numPr>
          <w:ilvl w:val="1"/>
          <w:numId w:val="27"/>
        </w:numPr>
        <w:spacing w:before="120" w:after="160" w:line="252" w:lineRule="auto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F41.-</w:t>
      </w:r>
      <w:r w:rsidRPr="00DE5CD0">
        <w:rPr>
          <w:rFonts w:asciiTheme="majorHAnsi" w:hAnsiTheme="majorHAnsi" w:cstheme="majorHAnsi"/>
        </w:rPr>
        <w:tab/>
        <w:t>Andere Angststörungen</w:t>
      </w:r>
    </w:p>
    <w:p w14:paraId="5EAF6EF6" w14:textId="59908F13" w:rsidR="00C87AB8" w:rsidRPr="00DE5CD0" w:rsidRDefault="00C87AB8" w:rsidP="00C87AB8">
      <w:pPr>
        <w:pStyle w:val="Listenabsatz"/>
        <w:numPr>
          <w:ilvl w:val="1"/>
          <w:numId w:val="27"/>
        </w:numPr>
        <w:spacing w:before="120" w:after="160" w:line="252" w:lineRule="auto"/>
        <w:ind w:hanging="357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F42.-</w:t>
      </w:r>
      <w:r w:rsidRPr="00DE5CD0">
        <w:rPr>
          <w:rFonts w:asciiTheme="majorHAnsi" w:hAnsiTheme="majorHAnsi" w:cstheme="majorHAnsi"/>
        </w:rPr>
        <w:tab/>
        <w:t>Zwangsstörungen</w:t>
      </w:r>
    </w:p>
    <w:p w14:paraId="19CDB688" w14:textId="5012F6AD" w:rsidR="001E7AFA" w:rsidRPr="00DE5CD0" w:rsidRDefault="001E7AFA" w:rsidP="00C87AB8">
      <w:pPr>
        <w:pStyle w:val="Listenabsatz"/>
        <w:numPr>
          <w:ilvl w:val="1"/>
          <w:numId w:val="27"/>
        </w:numPr>
        <w:spacing w:before="120" w:after="160" w:line="252" w:lineRule="auto"/>
        <w:ind w:hanging="357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…</w:t>
      </w:r>
    </w:p>
    <w:p w14:paraId="028E2630" w14:textId="24569434" w:rsidR="001E7AFA" w:rsidRPr="00DE5CD0" w:rsidRDefault="001E7AFA" w:rsidP="001E7AFA">
      <w:pPr>
        <w:pStyle w:val="Listenabsatz"/>
        <w:numPr>
          <w:ilvl w:val="0"/>
          <w:numId w:val="27"/>
        </w:numPr>
        <w:spacing w:before="120" w:after="160" w:line="252" w:lineRule="auto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>…</w:t>
      </w:r>
    </w:p>
    <w:p w14:paraId="3D36A1D9" w14:textId="77777777" w:rsidR="00DE5CD0" w:rsidRDefault="00DE5CD0" w:rsidP="00D6019C">
      <w:pPr>
        <w:rPr>
          <w:rFonts w:asciiTheme="majorHAnsi" w:hAnsiTheme="majorHAnsi" w:cstheme="majorHAnsi"/>
          <w:b/>
          <w:u w:val="single"/>
        </w:rPr>
      </w:pPr>
    </w:p>
    <w:p w14:paraId="42A07209" w14:textId="7AE84F49" w:rsidR="00D6019C" w:rsidRPr="00DE5CD0" w:rsidRDefault="00D6019C" w:rsidP="00D6019C">
      <w:pPr>
        <w:rPr>
          <w:rFonts w:asciiTheme="majorHAnsi" w:hAnsiTheme="majorHAnsi" w:cstheme="majorHAnsi"/>
          <w:b/>
          <w:u w:val="single"/>
        </w:rPr>
      </w:pPr>
      <w:r w:rsidRPr="00DE5CD0">
        <w:rPr>
          <w:rFonts w:asciiTheme="majorHAnsi" w:hAnsiTheme="majorHAnsi" w:cstheme="majorHAnsi"/>
          <w:b/>
          <w:u w:val="single"/>
        </w:rPr>
        <w:lastRenderedPageBreak/>
        <w:t>Ausschlusskriterien:</w:t>
      </w:r>
    </w:p>
    <w:p w14:paraId="31CFA1A5" w14:textId="527C327A" w:rsidR="00A230F8" w:rsidRPr="00DE5CD0" w:rsidRDefault="00C83A04" w:rsidP="00D6019C">
      <w:pPr>
        <w:pStyle w:val="Listenabsatz"/>
        <w:numPr>
          <w:ilvl w:val="0"/>
          <w:numId w:val="24"/>
        </w:num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Substanzabhängigkeit</w:t>
      </w:r>
    </w:p>
    <w:p w14:paraId="594BFBF0" w14:textId="7550A4CF" w:rsidR="00D6019C" w:rsidRPr="00DE5CD0" w:rsidRDefault="00D6019C" w:rsidP="00D6019C">
      <w:pPr>
        <w:pStyle w:val="Listenabsatz"/>
        <w:numPr>
          <w:ilvl w:val="0"/>
          <w:numId w:val="24"/>
        </w:numPr>
        <w:spacing w:after="200" w:line="276" w:lineRule="auto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 xml:space="preserve">Aktuelle Dauermedikation mit Benzodiazepinen (länger als 7 Tage) </w:t>
      </w:r>
    </w:p>
    <w:p w14:paraId="530D118F" w14:textId="21D4514A" w:rsidR="00D6019C" w:rsidRPr="00DE5CD0" w:rsidRDefault="00D6019C" w:rsidP="00D6019C">
      <w:pPr>
        <w:pStyle w:val="Listenabsatz"/>
        <w:numPr>
          <w:ilvl w:val="0"/>
          <w:numId w:val="24"/>
        </w:numPr>
        <w:spacing w:after="200" w:line="276" w:lineRule="auto"/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</w:rPr>
        <w:t xml:space="preserve">Zu hohe Einnahme von Neuroleptika/ </w:t>
      </w:r>
      <w:proofErr w:type="spellStart"/>
      <w:r w:rsidRPr="00DE5CD0">
        <w:rPr>
          <w:rFonts w:asciiTheme="majorHAnsi" w:hAnsiTheme="majorHAnsi" w:cstheme="majorHAnsi"/>
        </w:rPr>
        <w:t>Trizyklika</w:t>
      </w:r>
      <w:proofErr w:type="spellEnd"/>
      <w:r w:rsidR="00D41498" w:rsidRPr="00DE5CD0">
        <w:rPr>
          <w:rFonts w:asciiTheme="majorHAnsi" w:hAnsiTheme="majorHAnsi" w:cstheme="majorHAnsi"/>
        </w:rPr>
        <w:t xml:space="preserve"> </w:t>
      </w:r>
      <w:r w:rsidR="00D41498" w:rsidRPr="00DE5CD0">
        <w:rPr>
          <w:rFonts w:asciiTheme="majorHAnsi" w:hAnsiTheme="majorHAnsi" w:cstheme="majorHAnsi"/>
          <w:vertAlign w:val="superscript"/>
        </w:rPr>
        <w:t>a</w:t>
      </w:r>
    </w:p>
    <w:p w14:paraId="7ECB0E8F" w14:textId="4DC16425" w:rsidR="00802772" w:rsidRPr="00EB4E8E" w:rsidRDefault="00802772" w:rsidP="00D6019C">
      <w:pPr>
        <w:pStyle w:val="Listenabsatz"/>
        <w:numPr>
          <w:ilvl w:val="0"/>
          <w:numId w:val="24"/>
        </w:numPr>
        <w:spacing w:after="200" w:line="276" w:lineRule="auto"/>
        <w:rPr>
          <w:rFonts w:asciiTheme="majorHAnsi" w:hAnsiTheme="majorHAnsi" w:cstheme="majorHAnsi"/>
          <w:b/>
        </w:rPr>
      </w:pPr>
      <w:r w:rsidRPr="00DE5CD0">
        <w:rPr>
          <w:rFonts w:asciiTheme="majorHAnsi" w:hAnsiTheme="majorHAnsi" w:cstheme="majorHAnsi"/>
          <w:noProof/>
        </w:rPr>
        <w:t>Gründe gegen Teilnahme an Sport (-therapie)</w:t>
      </w:r>
    </w:p>
    <w:p w14:paraId="0F2BCD24" w14:textId="7B3DA948" w:rsidR="00C83A04" w:rsidRPr="00EB4E8E" w:rsidRDefault="00C83A04" w:rsidP="00C83A04">
      <w:pPr>
        <w:pStyle w:val="Listenabsatz"/>
        <w:numPr>
          <w:ilvl w:val="0"/>
          <w:numId w:val="24"/>
        </w:numPr>
        <w:spacing w:after="200" w:line="276" w:lineRule="auto"/>
        <w:rPr>
          <w:rFonts w:asciiTheme="majorHAnsi" w:hAnsiTheme="majorHAnsi" w:cstheme="majorHAnsi"/>
          <w:noProof/>
        </w:rPr>
      </w:pPr>
      <w:r w:rsidRPr="00EB4E8E">
        <w:rPr>
          <w:rFonts w:asciiTheme="majorHAnsi" w:hAnsiTheme="majorHAnsi" w:cstheme="majorHAnsi"/>
          <w:noProof/>
        </w:rPr>
        <w:t>Abschließend entscheidet die ÄrztIn bzw. PsychotherapeuIn über weitere mögliche Kontraindikationen wie z.B. schwerwiegende psychische oder neurologische Erkrankungen</w:t>
      </w:r>
    </w:p>
    <w:p w14:paraId="76A4FE49" w14:textId="5E197CFC" w:rsidR="007B66D3" w:rsidRPr="00DE5CD0" w:rsidRDefault="0053328F" w:rsidP="00273F4B">
      <w:pPr>
        <w:rPr>
          <w:rFonts w:asciiTheme="majorHAnsi" w:hAnsiTheme="majorHAnsi" w:cstheme="majorHAnsi"/>
        </w:rPr>
      </w:pPr>
      <w:r w:rsidRPr="00DE5CD0">
        <w:rPr>
          <w:rFonts w:asciiTheme="majorHAnsi" w:hAnsiTheme="majorHAnsi" w:cstheme="majorHAnsi"/>
          <w:b/>
          <w:color w:val="000000"/>
          <w:lang w:eastAsia="ja-JP"/>
        </w:rPr>
        <w:br/>
      </w:r>
    </w:p>
    <w:p w14:paraId="5ABBEDF7" w14:textId="6E154134" w:rsidR="007B66D3" w:rsidRPr="00DE5CD0" w:rsidRDefault="007B66D3" w:rsidP="00D45656">
      <w:pPr>
        <w:rPr>
          <w:rFonts w:asciiTheme="majorHAnsi" w:hAnsiTheme="majorHAnsi" w:cstheme="majorHAnsi"/>
        </w:rPr>
      </w:pPr>
    </w:p>
    <w:p w14:paraId="3BA37FA5" w14:textId="45187E52" w:rsidR="00C049F6" w:rsidRPr="00DE5CD0" w:rsidRDefault="00C049F6" w:rsidP="00F959F7">
      <w:pPr>
        <w:jc w:val="both"/>
        <w:rPr>
          <w:rFonts w:asciiTheme="majorHAnsi" w:hAnsiTheme="majorHAnsi" w:cstheme="majorHAnsi"/>
          <w:b/>
          <w:color w:val="000000"/>
          <w:lang w:eastAsia="ja-JP"/>
        </w:rPr>
      </w:pPr>
    </w:p>
    <w:p w14:paraId="4E0EB2C9" w14:textId="5B9AD63B" w:rsidR="00802772" w:rsidRPr="00273F4B" w:rsidRDefault="00802772" w:rsidP="00273F4B">
      <w:pPr>
        <w:rPr>
          <w:rFonts w:asciiTheme="majorHAnsi" w:hAnsiTheme="majorHAnsi" w:cstheme="majorHAnsi"/>
          <w:b/>
          <w:color w:val="000000"/>
          <w:lang w:eastAsia="ja-JP"/>
        </w:rPr>
      </w:pPr>
    </w:p>
    <w:sectPr w:rsidR="00802772" w:rsidRPr="00273F4B" w:rsidSect="00DB0EC4">
      <w:headerReference w:type="default" r:id="rId8"/>
      <w:footerReference w:type="default" r:id="rId9"/>
      <w:pgSz w:w="11906" w:h="16838"/>
      <w:pgMar w:top="1958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4575" w14:textId="77777777" w:rsidR="00C96332" w:rsidRDefault="00C96332">
      <w:r>
        <w:separator/>
      </w:r>
    </w:p>
  </w:endnote>
  <w:endnote w:type="continuationSeparator" w:id="0">
    <w:p w14:paraId="147C5499" w14:textId="77777777" w:rsidR="00C96332" w:rsidRDefault="00C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662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495117" w14:textId="042EF8DC" w:rsidR="009A7A2B" w:rsidRDefault="009A7A2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21643CE" w14:textId="40F2BB45" w:rsidR="00272BA1" w:rsidRPr="00642FEE" w:rsidRDefault="00642FEE" w:rsidP="00642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bookmarkStart w:id="0" w:name="_Hlk122690767"/>
    <w:bookmarkStart w:id="1" w:name="_Hlk122690768"/>
    <w:bookmarkStart w:id="2" w:name="_Hlk122690878"/>
    <w:bookmarkStart w:id="3" w:name="_Hlk122690879"/>
    <w:bookmarkStart w:id="4" w:name="_Hlk122690937"/>
    <w:bookmarkStart w:id="5" w:name="_Hlk122690938"/>
    <w:bookmarkStart w:id="6" w:name="_Hlk122691346"/>
    <w:bookmarkStart w:id="7" w:name="_Hlk122691347"/>
    <w:bookmarkStart w:id="8" w:name="_Hlk122691506"/>
    <w:bookmarkStart w:id="9" w:name="_Hlk122691507"/>
    <w:bookmarkStart w:id="10" w:name="_Hlk122691764"/>
    <w:bookmarkStart w:id="11" w:name="_Hlk122691765"/>
    <w:bookmarkStart w:id="12" w:name="_Hlk123902593"/>
    <w:bookmarkStart w:id="13" w:name="_Hlk123902594"/>
    <w:bookmarkStart w:id="14" w:name="_Hlk123902663"/>
    <w:bookmarkStart w:id="15" w:name="_Hlk123902664"/>
    <w:r w:rsidRPr="00A618B8">
      <w:rPr>
        <w:color w:val="000000"/>
      </w:rPr>
      <w:t>© ZEGD – Zentrum für emotionale Gesundheit Deutschland GmbH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B02A" w14:textId="77777777" w:rsidR="00C96332" w:rsidRDefault="00C96332">
      <w:r>
        <w:separator/>
      </w:r>
    </w:p>
  </w:footnote>
  <w:footnote w:type="continuationSeparator" w:id="0">
    <w:p w14:paraId="74C0F6AA" w14:textId="77777777" w:rsidR="00C96332" w:rsidRDefault="00C9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D7A7" w14:textId="3BB8B0EF" w:rsidR="00272BA1" w:rsidRDefault="00EB4E8E" w:rsidP="007132F5">
    <w:pPr>
      <w:pStyle w:val="Kopfzeile"/>
      <w:tabs>
        <w:tab w:val="clear" w:pos="4536"/>
        <w:tab w:val="clear" w:pos="9072"/>
        <w:tab w:val="right" w:pos="4084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34E22FFE" wp14:editId="47B75571">
          <wp:simplePos x="0" y="0"/>
          <wp:positionH relativeFrom="margin">
            <wp:align>right</wp:align>
          </wp:positionH>
          <wp:positionV relativeFrom="paragraph">
            <wp:posOffset>171450</wp:posOffset>
          </wp:positionV>
          <wp:extent cx="1515745" cy="566420"/>
          <wp:effectExtent l="0" t="0" r="8255" b="508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1C5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7358E8"/>
    <w:multiLevelType w:val="hybridMultilevel"/>
    <w:tmpl w:val="1214D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3C1"/>
    <w:multiLevelType w:val="hybridMultilevel"/>
    <w:tmpl w:val="E0C697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C13"/>
    <w:multiLevelType w:val="hybridMultilevel"/>
    <w:tmpl w:val="CD04AF06"/>
    <w:lvl w:ilvl="0" w:tplc="E2DA7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1BD"/>
    <w:multiLevelType w:val="hybridMultilevel"/>
    <w:tmpl w:val="921E3044"/>
    <w:lvl w:ilvl="0" w:tplc="CCB4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5525B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  <w:szCs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070F4"/>
    <w:multiLevelType w:val="hybridMultilevel"/>
    <w:tmpl w:val="36DCFBFA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1E74E57"/>
    <w:multiLevelType w:val="hybridMultilevel"/>
    <w:tmpl w:val="883CFCB6"/>
    <w:lvl w:ilvl="0" w:tplc="109EC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C50"/>
    <w:multiLevelType w:val="hybridMultilevel"/>
    <w:tmpl w:val="1DF81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BB9"/>
    <w:multiLevelType w:val="hybridMultilevel"/>
    <w:tmpl w:val="102021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96632"/>
    <w:multiLevelType w:val="hybridMultilevel"/>
    <w:tmpl w:val="B686C27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0530FA"/>
    <w:multiLevelType w:val="hybridMultilevel"/>
    <w:tmpl w:val="395E3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057BE"/>
    <w:multiLevelType w:val="hybridMultilevel"/>
    <w:tmpl w:val="81D09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C309B"/>
    <w:multiLevelType w:val="hybridMultilevel"/>
    <w:tmpl w:val="EB20A8BA"/>
    <w:lvl w:ilvl="0" w:tplc="54360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0E85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5A6A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26D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FCDC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860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823D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463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8058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72DC9"/>
    <w:multiLevelType w:val="hybridMultilevel"/>
    <w:tmpl w:val="6EAAE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3867"/>
    <w:multiLevelType w:val="hybridMultilevel"/>
    <w:tmpl w:val="F1A04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7280"/>
    <w:multiLevelType w:val="hybridMultilevel"/>
    <w:tmpl w:val="0D0CD6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04F06"/>
    <w:multiLevelType w:val="hybridMultilevel"/>
    <w:tmpl w:val="F6304EAC"/>
    <w:lvl w:ilvl="0" w:tplc="84EA9C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C0240"/>
    <w:multiLevelType w:val="hybridMultilevel"/>
    <w:tmpl w:val="B6928472"/>
    <w:lvl w:ilvl="0" w:tplc="9C666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B49"/>
    <w:multiLevelType w:val="hybridMultilevel"/>
    <w:tmpl w:val="B7606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212F"/>
    <w:multiLevelType w:val="hybridMultilevel"/>
    <w:tmpl w:val="9CB2E984"/>
    <w:lvl w:ilvl="0" w:tplc="FE02601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FF1018"/>
    <w:multiLevelType w:val="hybridMultilevel"/>
    <w:tmpl w:val="518605FC"/>
    <w:lvl w:ilvl="0" w:tplc="CEB6903A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7C0D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857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5631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AA45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ACF5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2D23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2ED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A64F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178F3"/>
    <w:multiLevelType w:val="hybridMultilevel"/>
    <w:tmpl w:val="C5167808"/>
    <w:lvl w:ilvl="0" w:tplc="5BA422A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E8B4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6AE2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D054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8C4B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0EAB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18B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CE52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EEF0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F78BC"/>
    <w:multiLevelType w:val="hybridMultilevel"/>
    <w:tmpl w:val="8BDAB118"/>
    <w:lvl w:ilvl="0" w:tplc="290CF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3170B"/>
    <w:multiLevelType w:val="multilevel"/>
    <w:tmpl w:val="B548F91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327FF"/>
    <w:multiLevelType w:val="hybridMultilevel"/>
    <w:tmpl w:val="538EC2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A3144"/>
    <w:multiLevelType w:val="hybridMultilevel"/>
    <w:tmpl w:val="50901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C0D3D"/>
    <w:multiLevelType w:val="hybridMultilevel"/>
    <w:tmpl w:val="76D080E8"/>
    <w:lvl w:ilvl="0" w:tplc="A3928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35A82"/>
    <w:multiLevelType w:val="hybridMultilevel"/>
    <w:tmpl w:val="ED4061FA"/>
    <w:lvl w:ilvl="0" w:tplc="DDD4A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14171"/>
    <w:multiLevelType w:val="hybridMultilevel"/>
    <w:tmpl w:val="DCCAB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07359"/>
    <w:multiLevelType w:val="hybridMultilevel"/>
    <w:tmpl w:val="B548F916"/>
    <w:lvl w:ilvl="0" w:tplc="A956D2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510569">
    <w:abstractNumId w:val="13"/>
  </w:num>
  <w:num w:numId="2" w16cid:durableId="1858159745">
    <w:abstractNumId w:val="22"/>
  </w:num>
  <w:num w:numId="3" w16cid:durableId="1452935373">
    <w:abstractNumId w:val="21"/>
  </w:num>
  <w:num w:numId="4" w16cid:durableId="1644891835">
    <w:abstractNumId w:val="28"/>
  </w:num>
  <w:num w:numId="5" w16cid:durableId="1822887694">
    <w:abstractNumId w:val="7"/>
  </w:num>
  <w:num w:numId="6" w16cid:durableId="1923370512">
    <w:abstractNumId w:val="27"/>
  </w:num>
  <w:num w:numId="7" w16cid:durableId="1722750296">
    <w:abstractNumId w:val="18"/>
  </w:num>
  <w:num w:numId="8" w16cid:durableId="1086002720">
    <w:abstractNumId w:val="17"/>
  </w:num>
  <w:num w:numId="9" w16cid:durableId="1763796092">
    <w:abstractNumId w:val="16"/>
  </w:num>
  <w:num w:numId="10" w16cid:durableId="1222595361">
    <w:abstractNumId w:val="5"/>
  </w:num>
  <w:num w:numId="11" w16cid:durableId="1752891657">
    <w:abstractNumId w:val="9"/>
  </w:num>
  <w:num w:numId="12" w16cid:durableId="108160504">
    <w:abstractNumId w:val="20"/>
  </w:num>
  <w:num w:numId="13" w16cid:durableId="953707419">
    <w:abstractNumId w:val="30"/>
  </w:num>
  <w:num w:numId="14" w16cid:durableId="650863474">
    <w:abstractNumId w:val="24"/>
  </w:num>
  <w:num w:numId="15" w16cid:durableId="1378427589">
    <w:abstractNumId w:val="0"/>
  </w:num>
  <w:num w:numId="16" w16cid:durableId="1555238900">
    <w:abstractNumId w:val="23"/>
  </w:num>
  <w:num w:numId="17" w16cid:durableId="1453398013">
    <w:abstractNumId w:val="4"/>
  </w:num>
  <w:num w:numId="18" w16cid:durableId="379862576">
    <w:abstractNumId w:val="25"/>
  </w:num>
  <w:num w:numId="19" w16cid:durableId="96680083">
    <w:abstractNumId w:val="10"/>
  </w:num>
  <w:num w:numId="20" w16cid:durableId="92209230">
    <w:abstractNumId w:val="6"/>
  </w:num>
  <w:num w:numId="21" w16cid:durableId="535198698">
    <w:abstractNumId w:val="15"/>
  </w:num>
  <w:num w:numId="22" w16cid:durableId="461534813">
    <w:abstractNumId w:val="26"/>
  </w:num>
  <w:num w:numId="23" w16cid:durableId="1027028791">
    <w:abstractNumId w:val="2"/>
  </w:num>
  <w:num w:numId="24" w16cid:durableId="788283227">
    <w:abstractNumId w:val="12"/>
  </w:num>
  <w:num w:numId="25" w16cid:durableId="319621455">
    <w:abstractNumId w:val="1"/>
  </w:num>
  <w:num w:numId="26" w16cid:durableId="1738623364">
    <w:abstractNumId w:val="19"/>
  </w:num>
  <w:num w:numId="27" w16cid:durableId="1735741100">
    <w:abstractNumId w:val="14"/>
  </w:num>
  <w:num w:numId="28" w16cid:durableId="183401502">
    <w:abstractNumId w:val="8"/>
  </w:num>
  <w:num w:numId="29" w16cid:durableId="1235820965">
    <w:abstractNumId w:val="29"/>
  </w:num>
  <w:num w:numId="30" w16cid:durableId="269241682">
    <w:abstractNumId w:val="11"/>
  </w:num>
  <w:num w:numId="31" w16cid:durableId="42187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03"/>
    <w:rsid w:val="000128F7"/>
    <w:rsid w:val="00014F6C"/>
    <w:rsid w:val="00017740"/>
    <w:rsid w:val="00030065"/>
    <w:rsid w:val="000337BD"/>
    <w:rsid w:val="000407DE"/>
    <w:rsid w:val="00062854"/>
    <w:rsid w:val="00063D39"/>
    <w:rsid w:val="0008665F"/>
    <w:rsid w:val="00096A60"/>
    <w:rsid w:val="000A73F9"/>
    <w:rsid w:val="000D2806"/>
    <w:rsid w:val="000E3396"/>
    <w:rsid w:val="000E358F"/>
    <w:rsid w:val="0010076E"/>
    <w:rsid w:val="00113D18"/>
    <w:rsid w:val="0012092A"/>
    <w:rsid w:val="00135902"/>
    <w:rsid w:val="00137E91"/>
    <w:rsid w:val="00140FD8"/>
    <w:rsid w:val="00141E9A"/>
    <w:rsid w:val="00156DED"/>
    <w:rsid w:val="00161D12"/>
    <w:rsid w:val="00161F61"/>
    <w:rsid w:val="00165099"/>
    <w:rsid w:val="00166176"/>
    <w:rsid w:val="00176E8B"/>
    <w:rsid w:val="00183435"/>
    <w:rsid w:val="001867A6"/>
    <w:rsid w:val="00195ED7"/>
    <w:rsid w:val="00197757"/>
    <w:rsid w:val="001A2FF2"/>
    <w:rsid w:val="001A3582"/>
    <w:rsid w:val="001C7A20"/>
    <w:rsid w:val="001D172A"/>
    <w:rsid w:val="001D7B59"/>
    <w:rsid w:val="001E7AFA"/>
    <w:rsid w:val="001F1353"/>
    <w:rsid w:val="002065DC"/>
    <w:rsid w:val="00213439"/>
    <w:rsid w:val="002330B8"/>
    <w:rsid w:val="002452A5"/>
    <w:rsid w:val="00252D02"/>
    <w:rsid w:val="00253CFF"/>
    <w:rsid w:val="00267D80"/>
    <w:rsid w:val="00270F0E"/>
    <w:rsid w:val="00272294"/>
    <w:rsid w:val="00272BA1"/>
    <w:rsid w:val="002737F4"/>
    <w:rsid w:val="00273F4B"/>
    <w:rsid w:val="0027735F"/>
    <w:rsid w:val="002918A5"/>
    <w:rsid w:val="002A34E7"/>
    <w:rsid w:val="002A42B2"/>
    <w:rsid w:val="002B4BC9"/>
    <w:rsid w:val="002F0DD4"/>
    <w:rsid w:val="002F159F"/>
    <w:rsid w:val="002F4ECB"/>
    <w:rsid w:val="002F7901"/>
    <w:rsid w:val="00302D7B"/>
    <w:rsid w:val="003222AA"/>
    <w:rsid w:val="00337D61"/>
    <w:rsid w:val="00354252"/>
    <w:rsid w:val="00361DE0"/>
    <w:rsid w:val="00377A26"/>
    <w:rsid w:val="003856C0"/>
    <w:rsid w:val="00392BC7"/>
    <w:rsid w:val="003B26E3"/>
    <w:rsid w:val="003B5D10"/>
    <w:rsid w:val="003B67E0"/>
    <w:rsid w:val="003C123E"/>
    <w:rsid w:val="003C13CC"/>
    <w:rsid w:val="003C2F5B"/>
    <w:rsid w:val="003C6E3B"/>
    <w:rsid w:val="003D3972"/>
    <w:rsid w:val="003D6489"/>
    <w:rsid w:val="003E78F5"/>
    <w:rsid w:val="003F558F"/>
    <w:rsid w:val="00406B78"/>
    <w:rsid w:val="00440EF7"/>
    <w:rsid w:val="00445D78"/>
    <w:rsid w:val="004626A1"/>
    <w:rsid w:val="0047742B"/>
    <w:rsid w:val="004817B9"/>
    <w:rsid w:val="00495495"/>
    <w:rsid w:val="004973EE"/>
    <w:rsid w:val="0049763C"/>
    <w:rsid w:val="004A6846"/>
    <w:rsid w:val="004C7865"/>
    <w:rsid w:val="004C7E9B"/>
    <w:rsid w:val="004D070E"/>
    <w:rsid w:val="004E5529"/>
    <w:rsid w:val="00500066"/>
    <w:rsid w:val="00510693"/>
    <w:rsid w:val="005141AA"/>
    <w:rsid w:val="005147B4"/>
    <w:rsid w:val="00517ABD"/>
    <w:rsid w:val="0053328F"/>
    <w:rsid w:val="00536085"/>
    <w:rsid w:val="0054634F"/>
    <w:rsid w:val="00547032"/>
    <w:rsid w:val="00587157"/>
    <w:rsid w:val="00591648"/>
    <w:rsid w:val="00595428"/>
    <w:rsid w:val="00595CF7"/>
    <w:rsid w:val="005A3081"/>
    <w:rsid w:val="005B1586"/>
    <w:rsid w:val="005B29D3"/>
    <w:rsid w:val="005B585F"/>
    <w:rsid w:val="005C38AD"/>
    <w:rsid w:val="005C5FF3"/>
    <w:rsid w:val="005E10E6"/>
    <w:rsid w:val="005E744D"/>
    <w:rsid w:val="00603DFF"/>
    <w:rsid w:val="00623301"/>
    <w:rsid w:val="0063542D"/>
    <w:rsid w:val="006377A4"/>
    <w:rsid w:val="00637CAC"/>
    <w:rsid w:val="0064231A"/>
    <w:rsid w:val="00642FEE"/>
    <w:rsid w:val="006529BE"/>
    <w:rsid w:val="0067619C"/>
    <w:rsid w:val="006B0959"/>
    <w:rsid w:val="006B201D"/>
    <w:rsid w:val="006B588F"/>
    <w:rsid w:val="006B6C1B"/>
    <w:rsid w:val="006C5694"/>
    <w:rsid w:val="006D07ED"/>
    <w:rsid w:val="006D7C0D"/>
    <w:rsid w:val="006E2F22"/>
    <w:rsid w:val="006E3FA0"/>
    <w:rsid w:val="006F27B2"/>
    <w:rsid w:val="00704619"/>
    <w:rsid w:val="007132F5"/>
    <w:rsid w:val="007156D5"/>
    <w:rsid w:val="007607AF"/>
    <w:rsid w:val="007658B3"/>
    <w:rsid w:val="00767B15"/>
    <w:rsid w:val="007750E8"/>
    <w:rsid w:val="00791905"/>
    <w:rsid w:val="00794091"/>
    <w:rsid w:val="007A25C7"/>
    <w:rsid w:val="007B66D3"/>
    <w:rsid w:val="007D0EB4"/>
    <w:rsid w:val="007E5249"/>
    <w:rsid w:val="007E6B54"/>
    <w:rsid w:val="007F13BA"/>
    <w:rsid w:val="007F1405"/>
    <w:rsid w:val="007F165A"/>
    <w:rsid w:val="00802772"/>
    <w:rsid w:val="00803DB4"/>
    <w:rsid w:val="00804260"/>
    <w:rsid w:val="00807061"/>
    <w:rsid w:val="00820D3F"/>
    <w:rsid w:val="008502D5"/>
    <w:rsid w:val="008627DB"/>
    <w:rsid w:val="00865FD7"/>
    <w:rsid w:val="00871BA7"/>
    <w:rsid w:val="00887A2F"/>
    <w:rsid w:val="00893DD0"/>
    <w:rsid w:val="008B53FA"/>
    <w:rsid w:val="008C1B44"/>
    <w:rsid w:val="008D3BCF"/>
    <w:rsid w:val="008F0354"/>
    <w:rsid w:val="008F1773"/>
    <w:rsid w:val="008F53B8"/>
    <w:rsid w:val="009016DE"/>
    <w:rsid w:val="00912A97"/>
    <w:rsid w:val="00912C03"/>
    <w:rsid w:val="00922BB1"/>
    <w:rsid w:val="009301FE"/>
    <w:rsid w:val="00930496"/>
    <w:rsid w:val="00931250"/>
    <w:rsid w:val="00934C70"/>
    <w:rsid w:val="00950AAE"/>
    <w:rsid w:val="00953F1A"/>
    <w:rsid w:val="009605FF"/>
    <w:rsid w:val="00967410"/>
    <w:rsid w:val="00986E3A"/>
    <w:rsid w:val="00997AB8"/>
    <w:rsid w:val="00997EBE"/>
    <w:rsid w:val="009A7A2B"/>
    <w:rsid w:val="009B3EF8"/>
    <w:rsid w:val="009D1EA4"/>
    <w:rsid w:val="009D2A57"/>
    <w:rsid w:val="009F3C31"/>
    <w:rsid w:val="00A051C4"/>
    <w:rsid w:val="00A230F8"/>
    <w:rsid w:val="00A3202F"/>
    <w:rsid w:val="00A42F70"/>
    <w:rsid w:val="00A65713"/>
    <w:rsid w:val="00A72E3E"/>
    <w:rsid w:val="00A7694F"/>
    <w:rsid w:val="00A91A3E"/>
    <w:rsid w:val="00AA2951"/>
    <w:rsid w:val="00AB06E7"/>
    <w:rsid w:val="00AB45E6"/>
    <w:rsid w:val="00AC75D5"/>
    <w:rsid w:val="00AD5A47"/>
    <w:rsid w:val="00AE4CBC"/>
    <w:rsid w:val="00AE5C6A"/>
    <w:rsid w:val="00AF25DF"/>
    <w:rsid w:val="00B12003"/>
    <w:rsid w:val="00B21AEE"/>
    <w:rsid w:val="00B4030E"/>
    <w:rsid w:val="00B41FC4"/>
    <w:rsid w:val="00B50BD8"/>
    <w:rsid w:val="00B5490C"/>
    <w:rsid w:val="00B5592A"/>
    <w:rsid w:val="00B61385"/>
    <w:rsid w:val="00B64215"/>
    <w:rsid w:val="00B70C4D"/>
    <w:rsid w:val="00B718C7"/>
    <w:rsid w:val="00B778B0"/>
    <w:rsid w:val="00B81959"/>
    <w:rsid w:val="00B82D68"/>
    <w:rsid w:val="00BA249B"/>
    <w:rsid w:val="00BA2C6D"/>
    <w:rsid w:val="00BC3439"/>
    <w:rsid w:val="00BD1758"/>
    <w:rsid w:val="00BE4544"/>
    <w:rsid w:val="00BE69DA"/>
    <w:rsid w:val="00BF4CFA"/>
    <w:rsid w:val="00C036F1"/>
    <w:rsid w:val="00C049F6"/>
    <w:rsid w:val="00C1327D"/>
    <w:rsid w:val="00C15AEE"/>
    <w:rsid w:val="00C1651C"/>
    <w:rsid w:val="00C2135C"/>
    <w:rsid w:val="00C335E0"/>
    <w:rsid w:val="00C34B03"/>
    <w:rsid w:val="00C35DDE"/>
    <w:rsid w:val="00C377F8"/>
    <w:rsid w:val="00C42E0A"/>
    <w:rsid w:val="00C43B78"/>
    <w:rsid w:val="00C5184D"/>
    <w:rsid w:val="00C576CC"/>
    <w:rsid w:val="00C63E2B"/>
    <w:rsid w:val="00C74BDF"/>
    <w:rsid w:val="00C80D5C"/>
    <w:rsid w:val="00C83A04"/>
    <w:rsid w:val="00C85D2F"/>
    <w:rsid w:val="00C87AB8"/>
    <w:rsid w:val="00C926DA"/>
    <w:rsid w:val="00C96332"/>
    <w:rsid w:val="00CB1C7F"/>
    <w:rsid w:val="00CB209C"/>
    <w:rsid w:val="00CB3638"/>
    <w:rsid w:val="00CD6AC6"/>
    <w:rsid w:val="00CD6CE3"/>
    <w:rsid w:val="00CF483D"/>
    <w:rsid w:val="00D07259"/>
    <w:rsid w:val="00D30B3B"/>
    <w:rsid w:val="00D41498"/>
    <w:rsid w:val="00D4238D"/>
    <w:rsid w:val="00D4340A"/>
    <w:rsid w:val="00D4528F"/>
    <w:rsid w:val="00D45656"/>
    <w:rsid w:val="00D576C6"/>
    <w:rsid w:val="00D57D7C"/>
    <w:rsid w:val="00D6019C"/>
    <w:rsid w:val="00D60A81"/>
    <w:rsid w:val="00D70306"/>
    <w:rsid w:val="00DA00C1"/>
    <w:rsid w:val="00DA09E5"/>
    <w:rsid w:val="00DB0EC4"/>
    <w:rsid w:val="00DE0205"/>
    <w:rsid w:val="00DE04DA"/>
    <w:rsid w:val="00DE5CD0"/>
    <w:rsid w:val="00DE73DB"/>
    <w:rsid w:val="00E2065F"/>
    <w:rsid w:val="00E211C8"/>
    <w:rsid w:val="00E24AAA"/>
    <w:rsid w:val="00E5015D"/>
    <w:rsid w:val="00E64E6F"/>
    <w:rsid w:val="00E70515"/>
    <w:rsid w:val="00E7575E"/>
    <w:rsid w:val="00E8386F"/>
    <w:rsid w:val="00E839AA"/>
    <w:rsid w:val="00E87051"/>
    <w:rsid w:val="00EA7B57"/>
    <w:rsid w:val="00EB4E8E"/>
    <w:rsid w:val="00EE2360"/>
    <w:rsid w:val="00EF3FA5"/>
    <w:rsid w:val="00F0437B"/>
    <w:rsid w:val="00F14308"/>
    <w:rsid w:val="00F1628A"/>
    <w:rsid w:val="00F25599"/>
    <w:rsid w:val="00F30B75"/>
    <w:rsid w:val="00F31FDF"/>
    <w:rsid w:val="00F46505"/>
    <w:rsid w:val="00F53FAC"/>
    <w:rsid w:val="00F57BDF"/>
    <w:rsid w:val="00F62A4F"/>
    <w:rsid w:val="00F64213"/>
    <w:rsid w:val="00F6569D"/>
    <w:rsid w:val="00F90170"/>
    <w:rsid w:val="00F959F7"/>
    <w:rsid w:val="00FA0648"/>
    <w:rsid w:val="00FD2191"/>
    <w:rsid w:val="00FD5E0B"/>
    <w:rsid w:val="00FF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F2576"/>
  <w15:docId w15:val="{B3D9D4E9-657E-4150-A460-E217A951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C3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3F1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06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C1A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C1A9D"/>
    <w:pPr>
      <w:tabs>
        <w:tab w:val="center" w:pos="4536"/>
        <w:tab w:val="right" w:pos="9072"/>
      </w:tabs>
    </w:pPr>
  </w:style>
  <w:style w:type="character" w:styleId="Hyperlink">
    <w:name w:val="Hyperlink"/>
    <w:rsid w:val="00942A4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5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159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B6138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6138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D397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870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70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705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0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05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66D3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53F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06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ellenInhalt">
    <w:name w:val="Tabellen Inhalt"/>
    <w:basedOn w:val="Standard"/>
    <w:rsid w:val="003C13CC"/>
    <w:rPr>
      <w:rFonts w:eastAsiaTheme="minorHAnsi"/>
    </w:rPr>
  </w:style>
  <w:style w:type="table" w:customStyle="1" w:styleId="TableNormal">
    <w:name w:val="Table Normal"/>
    <w:uiPriority w:val="2"/>
    <w:semiHidden/>
    <w:unhideWhenUsed/>
    <w:qFormat/>
    <w:rsid w:val="00FA06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A0648"/>
    <w:pPr>
      <w:widowControl w:val="0"/>
      <w:autoSpaceDE w:val="0"/>
      <w:autoSpaceDN w:val="0"/>
      <w:spacing w:before="117"/>
      <w:ind w:left="107"/>
    </w:pPr>
    <w:rPr>
      <w:rFonts w:ascii="Arial" w:eastAsia="Arial" w:hAnsi="Arial" w:cs="Aria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85F"/>
    <w:rPr>
      <w:color w:val="605E5C"/>
      <w:shd w:val="clear" w:color="auto" w:fill="E1DFDD"/>
    </w:rPr>
  </w:style>
  <w:style w:type="paragraph" w:styleId="berarbeitung">
    <w:name w:val="Revision"/>
    <w:hidden/>
    <w:uiPriority w:val="71"/>
    <w:semiHidden/>
    <w:rsid w:val="00C83A04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A7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4E71-E9C9-4F62-8DC7-B4806B6A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Probandeninformation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Probandeninformation</dc:title>
  <dc:creator>Lorena</dc:creator>
  <cp:lastModifiedBy>Christiane Stielow</cp:lastModifiedBy>
  <cp:revision>8</cp:revision>
  <cp:lastPrinted>2023-01-06T12:11:00Z</cp:lastPrinted>
  <dcterms:created xsi:type="dcterms:W3CDTF">2022-09-20T10:55:00Z</dcterms:created>
  <dcterms:modified xsi:type="dcterms:W3CDTF">2023-01-06T12:11:00Z</dcterms:modified>
</cp:coreProperties>
</file>